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color w:val="00b050"/>
          <w:sz w:val="24"/>
          <w:szCs w:val="24"/>
          <w:u w:color="00b050"/>
        </w:rPr>
      </w:pPr>
      <w:r>
        <w:rPr>
          <w:rFonts w:ascii="Times New Roman" w:hAnsi="Times New Roman"/>
          <w:b w:val="1"/>
          <w:bCs w:val="1"/>
          <w:sz w:val="24"/>
          <w:szCs w:val="24"/>
          <w:rtl w:val="0"/>
          <w:lang w:val="es-ES_tradnl"/>
        </w:rPr>
        <w:t>SIMI VALLEY COMMUNITY COUNCIL (SVCC)</w:t>
      </w:r>
    </w:p>
    <w:p>
      <w:pPr>
        <w:pStyle w:val="No Spacing"/>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STANDING RULES</w:t>
      </w:r>
    </w:p>
    <w:p>
      <w:pPr>
        <w:pStyle w:val="No Spacing"/>
        <w:jc w:val="center"/>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1.  The regular General Membership meeting of is a luncheon meeting held at 12:00 noon on the second Thursday of each month, July through May, with the December gathering as a holiday party with entertainment.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2.  Membership shall be notified of each upcoming meeting as to date, time, location, guest speaker and topic, as well as any other matters of significance that will be coming before the membership.</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3.  The guest speaker</w:t>
      </w:r>
      <w:r>
        <w:rPr>
          <w:rFonts w:ascii="Times New Roman" w:hAnsi="Times New Roman" w:hint="default"/>
          <w:sz w:val="24"/>
          <w:szCs w:val="24"/>
          <w:rtl w:val="0"/>
          <w:lang w:val="en-US"/>
        </w:rPr>
        <w:t>’</w:t>
      </w:r>
      <w:r>
        <w:rPr>
          <w:rFonts w:ascii="Times New Roman" w:hAnsi="Times New Roman"/>
          <w:sz w:val="24"/>
          <w:szCs w:val="24"/>
          <w:rtl w:val="0"/>
          <w:lang w:val="en-US"/>
        </w:rPr>
        <w:t>s lunch at each General Meeting will be paid out of the SVCC General Funds</w:t>
      </w:r>
      <w:r>
        <w:rPr>
          <w:rFonts w:ascii="Times New Roman" w:hAnsi="Times New Roman"/>
          <w:sz w:val="24"/>
          <w:szCs w:val="24"/>
          <w:rtl w:val="0"/>
          <w:lang w:val="en-US"/>
        </w:rPr>
        <w:t>.</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4.  The Executive Board will meet before the meeting of the General Membership, if necessary, at a time and place to be determined by the Board.</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5.  It is the responsibility of each member to pay in May for the reservations to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(held</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on the second Saturday in June</w:t>
      </w:r>
      <w:r>
        <w:rPr>
          <w:rFonts w:ascii="Times New Roman" w:hAnsi="Times New Roman"/>
          <w:sz w:val="24"/>
          <w:szCs w:val="24"/>
          <w:rtl w:val="0"/>
          <w:lang w:val="en-US"/>
        </w:rPr>
        <w:t>, unless another date is selected by the board</w:t>
      </w:r>
      <w:r>
        <w:rPr>
          <w:rFonts w:ascii="Times New Roman" w:hAnsi="Times New Roman"/>
          <w:sz w:val="24"/>
          <w:szCs w:val="24"/>
          <w:rtl w:val="0"/>
          <w:lang w:val="en-US"/>
        </w:rPr>
        <w:t>) for every person attending the event from their organization. It is also the responsibility of each member to submit the nomination script for their honoree, which may be edited.</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trike w:val="1"/>
          <w:dstrike w:val="0"/>
          <w:color w:val="ff0000"/>
          <w:sz w:val="24"/>
          <w:szCs w:val="24"/>
          <w:u w:color="ff0000"/>
        </w:rPr>
      </w:pPr>
      <w:r>
        <w:rPr>
          <w:rFonts w:ascii="Times New Roman" w:hAnsi="Times New Roman"/>
          <w:sz w:val="24"/>
          <w:szCs w:val="24"/>
          <w:rtl w:val="0"/>
          <w:lang w:val="en-US"/>
        </w:rPr>
        <w:t>6.  Community Service Award certificates are presented at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to the outstanding volunteer for each organization during the past year.  Nominations for the Community Service Award may be made by SVCC members.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7.  At the President</w:t>
      </w:r>
      <w:r>
        <w:rPr>
          <w:rFonts w:ascii="Times New Roman" w:hAnsi="Times New Roman" w:hint="default"/>
          <w:sz w:val="24"/>
          <w:szCs w:val="24"/>
          <w:rtl w:val="0"/>
          <w:lang w:val="en-US"/>
        </w:rPr>
        <w:t>’</w:t>
      </w:r>
      <w:r>
        <w:rPr>
          <w:rFonts w:ascii="Times New Roman" w:hAnsi="Times New Roman"/>
          <w:sz w:val="24"/>
          <w:szCs w:val="24"/>
          <w:rtl w:val="0"/>
          <w:lang w:val="en-US"/>
        </w:rPr>
        <w:t>s Breakfast complimentary tickets may be given to the guest speaker, the one offering the invocation, the photographer</w:t>
      </w:r>
      <w:r>
        <w:rPr>
          <w:rFonts w:ascii="Times New Roman" w:hAnsi="Times New Roman"/>
          <w:sz w:val="24"/>
          <w:szCs w:val="24"/>
          <w:rtl w:val="0"/>
          <w:lang w:val="en-US"/>
        </w:rPr>
        <w:t>, and invited dignitaries or their representatives.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8.  A copy of the By-Laws and Standing Rules</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shall be given to each Board nominee</w:t>
      </w:r>
      <w:r>
        <w:rPr>
          <w:rFonts w:ascii="Times New Roman" w:hAnsi="Times New Roman"/>
          <w:sz w:val="24"/>
          <w:szCs w:val="24"/>
          <w:rtl w:val="0"/>
          <w:lang w:val="en-US"/>
        </w:rPr>
        <w:t>, by the nominating committee,</w:t>
      </w:r>
      <w:r>
        <w:rPr>
          <w:rFonts w:ascii="Times New Roman" w:hAnsi="Times New Roman"/>
          <w:sz w:val="24"/>
          <w:szCs w:val="24"/>
          <w:rtl w:val="0"/>
          <w:lang w:val="en-US"/>
        </w:rPr>
        <w:t xml:space="preserve"> prior to their election to office in May</w:t>
      </w:r>
      <w:r>
        <w:rPr>
          <w:rFonts w:ascii="Times New Roman" w:hAnsi="Times New Roman"/>
          <w:color w:val="ff2600"/>
          <w:sz w:val="24"/>
          <w:szCs w:val="24"/>
          <w:rtl w:val="0"/>
          <w:lang w:val="en-US"/>
        </w:rPr>
        <w:t>,</w:t>
      </w:r>
      <w:r>
        <w:rPr>
          <w:rFonts w:ascii="Times New Roman" w:hAnsi="Times New Roman"/>
          <w:color w:val="ff2600"/>
          <w:sz w:val="24"/>
          <w:szCs w:val="24"/>
          <w:rtl w:val="0"/>
          <w:lang w:val="en-US"/>
        </w:rPr>
        <w:t xml:space="preserve"> </w:t>
      </w:r>
      <w:r>
        <w:rPr>
          <w:rFonts w:ascii="Times New Roman" w:hAnsi="Times New Roman"/>
          <w:sz w:val="24"/>
          <w:szCs w:val="24"/>
          <w:rtl w:val="0"/>
          <w:lang w:val="en-US"/>
        </w:rPr>
        <w:t>to be certain that the nominee understands the duties of that office and is willing to perform them.  The By-Laws and Standing Rules</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shall be made available to any member of the General Membership upon request.</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9.  The first</w:t>
      </w:r>
      <w:r>
        <w:rPr>
          <w:rFonts w:ascii="Times New Roman" w:hAnsi="Times New Roman"/>
          <w:color w:val="00b050"/>
          <w:sz w:val="24"/>
          <w:szCs w:val="24"/>
          <w:u w:color="00b050"/>
          <w:rtl w:val="0"/>
          <w:lang w:val="en-US"/>
        </w:rPr>
        <w:t xml:space="preserve"> </w:t>
      </w:r>
      <w:r>
        <w:rPr>
          <w:rFonts w:ascii="Times New Roman" w:hAnsi="Times New Roman"/>
          <w:sz w:val="24"/>
          <w:szCs w:val="24"/>
          <w:rtl w:val="0"/>
          <w:lang w:val="en-US"/>
        </w:rPr>
        <w:t>summer Board meeting shall be a joint meeting of the incoming and outgoing boards.  A portion of the meeting will be devoted to an orientation by the outgoing officer to the successor as well as passing on the records of that office.  The remainder of the meeting will be devoted to planning the following year</w:t>
      </w:r>
      <w:r>
        <w:rPr>
          <w:rFonts w:ascii="Times New Roman" w:hAnsi="Times New Roman" w:hint="default"/>
          <w:sz w:val="24"/>
          <w:szCs w:val="24"/>
          <w:rtl w:val="0"/>
          <w:lang w:val="en-US"/>
        </w:rPr>
        <w:t>’</w:t>
      </w:r>
      <w:r>
        <w:rPr>
          <w:rFonts w:ascii="Times New Roman" w:hAnsi="Times New Roman"/>
          <w:sz w:val="24"/>
          <w:szCs w:val="24"/>
          <w:rtl w:val="0"/>
          <w:lang w:val="en-US"/>
        </w:rPr>
        <w:t>s calendar of events and activities.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color w:val="00b050"/>
          <w:sz w:val="24"/>
          <w:szCs w:val="24"/>
          <w:u w:color="00b050"/>
        </w:rPr>
      </w:pPr>
      <w:r>
        <w:rPr>
          <w:rFonts w:ascii="Times New Roman" w:hAnsi="Times New Roman"/>
          <w:sz w:val="24"/>
          <w:szCs w:val="24"/>
          <w:rtl w:val="0"/>
          <w:lang w:val="en-US"/>
        </w:rPr>
        <w:t>10.  The Post Office box of the SVCC is Box 146 at the Neil Havens Post Office on Galena.</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fee for maintaining this box is paid by September 1 of each year.  There are two keys for this box, one of which is held by the Treasurer, and the other by the President. </w:t>
      </w:r>
    </w:p>
    <w:p>
      <w:pPr>
        <w:pStyle w:val="No Spacing"/>
        <w:rPr>
          <w:rFonts w:ascii="Times New Roman" w:cs="Times New Roman" w:hAnsi="Times New Roman" w:eastAsia="Times New Roman"/>
          <w:color w:val="00b050"/>
          <w:sz w:val="24"/>
          <w:szCs w:val="24"/>
          <w:u w:color="00b050"/>
        </w:rPr>
      </w:pPr>
    </w:p>
    <w:p>
      <w:pPr>
        <w:pStyle w:val="No Spacing"/>
        <w:rPr>
          <w:rFonts w:ascii="Times New Roman" w:cs="Times New Roman" w:hAnsi="Times New Roman" w:eastAsia="Times New Roman"/>
          <w:color w:val="00b050"/>
          <w:sz w:val="24"/>
          <w:szCs w:val="24"/>
          <w:u w:color="00b050"/>
        </w:rPr>
      </w:pPr>
      <w:r>
        <w:rPr>
          <w:rFonts w:ascii="Times New Roman" w:hAnsi="Times New Roman"/>
          <w:sz w:val="24"/>
          <w:szCs w:val="24"/>
          <w:rtl w:val="0"/>
          <w:lang w:val="en-US"/>
        </w:rPr>
        <w:t>11.</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Only SVCC members </w:t>
      </w:r>
      <w:r>
        <w:rPr>
          <w:rFonts w:ascii="Times New Roman" w:hAnsi="Times New Roman"/>
          <w:sz w:val="24"/>
          <w:szCs w:val="24"/>
          <w:rtl w:val="0"/>
          <w:lang w:val="en-US"/>
        </w:rPr>
        <w:t>(one representative from each member organization)</w:t>
      </w:r>
      <w:r>
        <w:rPr>
          <w:rFonts w:ascii="Times New Roman" w:hAnsi="Times New Roman"/>
          <w:color w:val="ff2600"/>
          <w:sz w:val="24"/>
          <w:szCs w:val="24"/>
          <w:rtl w:val="0"/>
          <w:lang w:val="en-US"/>
        </w:rPr>
        <w:t xml:space="preserve"> </w:t>
      </w:r>
      <w:r>
        <w:rPr>
          <w:rFonts w:ascii="Times New Roman" w:hAnsi="Times New Roman"/>
          <w:sz w:val="24"/>
          <w:szCs w:val="24"/>
          <w:rtl w:val="0"/>
          <w:lang w:val="en-US"/>
        </w:rPr>
        <w:t xml:space="preserve">are allowed a </w:t>
      </w:r>
      <w:r>
        <w:rPr>
          <w:rFonts w:ascii="Times New Roman" w:hAnsi="Times New Roman" w:hint="default"/>
          <w:sz w:val="24"/>
          <w:szCs w:val="24"/>
          <w:rtl w:val="0"/>
          <w:lang w:val="en-US"/>
        </w:rPr>
        <w:t>“</w:t>
      </w:r>
      <w:r>
        <w:rPr>
          <w:rFonts w:ascii="Times New Roman" w:hAnsi="Times New Roman"/>
          <w:sz w:val="24"/>
          <w:szCs w:val="24"/>
          <w:rtl w:val="0"/>
          <w:lang w:val="en-US"/>
        </w:rPr>
        <w:t>commercial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announcements regarding their organization.  Members will be given additional time if they donate a gift </w:t>
      </w:r>
      <w:r>
        <w:rPr>
          <w:rFonts w:ascii="Times New Roman" w:hAnsi="Times New Roman"/>
          <w:sz w:val="24"/>
          <w:szCs w:val="24"/>
          <w:rtl w:val="0"/>
          <w:lang w:val="en-US"/>
        </w:rPr>
        <w:t xml:space="preserve">for an </w:t>
      </w:r>
      <w:r>
        <w:rPr>
          <w:rFonts w:ascii="Times New Roman" w:hAnsi="Times New Roman"/>
          <w:sz w:val="24"/>
          <w:szCs w:val="24"/>
          <w:rtl w:val="0"/>
          <w:lang w:val="en-US"/>
        </w:rPr>
        <w:t>Opportunity Drawing.</w:t>
      </w:r>
      <w:r>
        <w:rPr>
          <w:rFonts w:ascii="Times New Roman" w:cs="Times New Roman" w:hAnsi="Times New Roman" w:eastAsia="Times New Roman"/>
          <w:color w:val="00b050"/>
          <w:sz w:val="24"/>
          <w:szCs w:val="24"/>
          <w:u w:color="00b050"/>
        </w:rPr>
        <w:tab/>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12.  By-Laws Review Committee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The By-Laws shall be reviewed at least every two years by a standing committee appointed by the</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The Parliamentarian shall serve as Chairman of this Committee.  Proposed changes to the</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By-Laws must be presented in writing to the membership at any meeting, or by email and voted upon</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following month.</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 Standing Rules may be adopted from time to time, as needed to supplement the By-Laws of the </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            SVCC</w:t>
      </w:r>
      <w:r>
        <w:rPr>
          <w:rFonts w:ascii="Times New Roman" w:hAnsi="Times New Roman"/>
          <w:color w:val="ff2600"/>
          <w:sz w:val="24"/>
          <w:szCs w:val="24"/>
          <w:rtl w:val="0"/>
          <w:lang w:val="en-US"/>
        </w:rPr>
        <w:t xml:space="preserve"> </w:t>
      </w:r>
      <w:r>
        <w:rPr>
          <w:rFonts w:ascii="Times New Roman" w:hAnsi="Times New Roman"/>
          <w:sz w:val="24"/>
          <w:szCs w:val="24"/>
          <w:rtl w:val="0"/>
          <w:lang w:val="en-US"/>
        </w:rPr>
        <w:t>as proposed by this Review Committee.  Standing</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Rules may be adopted without previous notice by a majority vote at any General Meeting.</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13. New Membership dues are payable at the time the application is submitted.  If a new member joins SVCC</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in April or May, the membership will be covered through June of the next year.  Renewing membership dues               are payable in July (the beginning of the fiscal year), unless membership was paid in April or May.    </w:t>
      </w: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rPr>
          <w:rFonts w:ascii="Times New Roman" w:cs="Times New Roman" w:hAnsi="Times New Roman" w:eastAsia="Times New Roman"/>
          <w:sz w:val="24"/>
          <w:szCs w:val="24"/>
        </w:rPr>
      </w:pPr>
    </w:p>
    <w:p>
      <w:pPr>
        <w:pStyle w:val="No Spacing"/>
        <w:ind w:left="720" w:firstLine="0"/>
      </w:pPr>
      <w:r>
        <w:rPr>
          <w:rFonts w:ascii="Times New Roman" w:cs="Times New Roman" w:hAnsi="Times New Roman" w:eastAsia="Times New Roman"/>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6"/>
        <w:szCs w:val="16"/>
        <w:rtl w:val="0"/>
        <w:lang w:val="en-US"/>
      </w:rPr>
      <w:t xml:space="preserve">SVCC Standing Rules                                                                                                                                 Page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2</w:t>
    </w:r>
    <w:r>
      <w:rPr>
        <w:sz w:val="16"/>
        <w:szCs w:val="16"/>
        <w:rtl w:val="0"/>
      </w:rPr>
      <w:fldChar w:fldCharType="end" w:fldLock="0"/>
    </w:r>
    <w:r>
      <w:rPr>
        <w:sz w:val="16"/>
        <w:szCs w:val="16"/>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